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562"/>
        <w:jc w:val="center"/>
        <w:rPr>
          <w:rFonts w:hint="eastAsia" w:eastAsia="宋体" w:cs="Times New Roman"/>
          <w:b/>
          <w:sz w:val="28"/>
          <w:szCs w:val="28"/>
          <w:lang w:eastAsia="zh-CN"/>
        </w:rPr>
      </w:pPr>
      <w:bookmarkStart w:id="0" w:name="_Hlk117864885"/>
      <w:r>
        <w:rPr>
          <w:rFonts w:hint="default" w:eastAsia="宋体" w:cs="Times New Roman"/>
          <w:b/>
          <w:sz w:val="28"/>
          <w:szCs w:val="28"/>
          <w:lang w:eastAsia="zh-CN"/>
        </w:rPr>
        <w:t>淮安伟时科技</w:t>
      </w:r>
      <w:r>
        <w:rPr>
          <w:rFonts w:hint="default" w:eastAsia="宋体" w:cs="Times New Roman"/>
          <w:b/>
          <w:sz w:val="28"/>
          <w:szCs w:val="28"/>
          <w:lang w:eastAsia="zh-CN"/>
        </w:rPr>
        <w:t>有限公司</w:t>
      </w:r>
      <w:bookmarkEnd w:id="0"/>
    </w:p>
    <w:p>
      <w:pPr>
        <w:spacing w:line="240" w:lineRule="auto"/>
        <w:ind w:firstLine="562"/>
        <w:jc w:val="center"/>
        <w:rPr>
          <w:rFonts w:hint="default" w:eastAsia="宋体" w:cs="Times New Roman"/>
          <w:b/>
          <w:sz w:val="28"/>
          <w:szCs w:val="28"/>
          <w:lang w:val="en-US" w:eastAsia="zh-CN"/>
        </w:rPr>
      </w:pPr>
      <w:r>
        <w:rPr>
          <w:rFonts w:hint="default" w:eastAsia="宋体" w:cs="Times New Roman"/>
          <w:b/>
          <w:sz w:val="28"/>
          <w:szCs w:val="28"/>
          <w:lang w:val="en-US" w:eastAsia="zh-CN"/>
        </w:rPr>
        <w:t>轻量化车载新型显示组件项目</w:t>
      </w:r>
    </w:p>
    <w:p>
      <w:pPr>
        <w:pStyle w:val="3"/>
        <w:rPr>
          <w:rFonts w:hint="default"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eastAsia="宋体"/>
        </w:rPr>
      </w:pPr>
      <w:r>
        <w:rPr>
          <w:rFonts w:eastAsia="宋体"/>
          <w:lang w:val="en-US" w:eastAsia="zh-CN"/>
        </w:rPr>
        <w:t>根据《中华人民共和国环境影响评价法》和《环境影响评价公众参与办法》的有关规定，现将</w:t>
      </w:r>
      <w:r>
        <w:rPr>
          <w:rFonts w:hint="eastAsia" w:eastAsia="宋体"/>
          <w:lang w:val="en-US" w:eastAsia="zh-CN"/>
        </w:rPr>
        <w:t>“</w:t>
      </w:r>
      <w:bookmarkStart w:id="1" w:name="_GoBack"/>
      <w:r>
        <w:rPr>
          <w:rFonts w:hint="default" w:eastAsia="宋体"/>
          <w:lang w:val="en-US" w:eastAsia="zh-CN"/>
        </w:rPr>
        <w:t>淮安伟时科技有限公司轻量化车载新型显示组件项目</w:t>
      </w:r>
      <w:bookmarkEnd w:id="1"/>
      <w:r>
        <w:rPr>
          <w:rFonts w:hint="eastAsia" w:eastAsia="宋体"/>
        </w:rPr>
        <w:t>”</w:t>
      </w:r>
      <w:r>
        <w:rPr>
          <w:rFonts w:eastAsia="宋体"/>
        </w:rPr>
        <w:t>环境影响评价的有关事项公告如下：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一</w:t>
      </w:r>
      <w:r>
        <w:rPr>
          <w:rFonts w:hint="eastAsia" w:eastAsia="宋体"/>
          <w:b/>
          <w:szCs w:val="21"/>
        </w:rPr>
        <w:t>、</w:t>
      </w:r>
      <w:r>
        <w:rPr>
          <w:rFonts w:eastAsia="宋体"/>
          <w:b/>
          <w:szCs w:val="21"/>
        </w:rPr>
        <w:t>项目名称及概要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eastAsia="宋体"/>
        </w:rPr>
      </w:pPr>
      <w:r>
        <w:rPr>
          <w:rFonts w:eastAsia="宋体"/>
        </w:rPr>
        <w:t>项目名称：</w:t>
      </w:r>
      <w:r>
        <w:rPr>
          <w:rFonts w:hint="default" w:eastAsia="宋体"/>
          <w:lang w:val="en-US" w:eastAsia="zh-CN"/>
        </w:rPr>
        <w:t>淮安伟时科技有限公司轻量化车载新型显示组件项目</w:t>
      </w:r>
      <w:r>
        <w:rPr>
          <w:rFonts w:hint="eastAsia" w:eastAsia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eastAsia="宋体"/>
          <w:highlight w:val="none"/>
        </w:rPr>
      </w:pPr>
      <w:r>
        <w:rPr>
          <w:rFonts w:eastAsia="宋体"/>
        </w:rPr>
        <w:t>建设单</w:t>
      </w:r>
      <w:r>
        <w:rPr>
          <w:rFonts w:eastAsia="宋体"/>
          <w:highlight w:val="none"/>
        </w:rPr>
        <w:t>位：</w:t>
      </w:r>
      <w:r>
        <w:rPr>
          <w:rFonts w:hint="default" w:eastAsia="宋体"/>
          <w:lang w:val="en-US" w:eastAsia="zh-CN"/>
        </w:rPr>
        <w:t>淮安伟时科技有限公司</w:t>
      </w:r>
      <w:r>
        <w:rPr>
          <w:rFonts w:eastAsia="宋体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eastAsia="宋体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"/>
        </w:rPr>
        <w:t>项目性质：</w:t>
      </w:r>
      <w:r>
        <w:rPr>
          <w:rFonts w:hint="eastAsia" w:cs="Times New Roman"/>
          <w:kern w:val="2"/>
          <w:sz w:val="24"/>
          <w:szCs w:val="24"/>
          <w:highlight w:val="none"/>
          <w:lang w:val="en-US" w:eastAsia="zh-CN" w:bidi="ar"/>
        </w:rPr>
        <w:t>新建</w:t>
      </w:r>
      <w:r>
        <w:rPr>
          <w:rFonts w:eastAsia="宋体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eastAsia="宋体"/>
          <w:color w:val="auto"/>
        </w:rPr>
      </w:pPr>
      <w:r>
        <w:rPr>
          <w:rFonts w:eastAsia="宋体"/>
        </w:rPr>
        <w:t>项目</w:t>
      </w:r>
      <w:r>
        <w:rPr>
          <w:rFonts w:eastAsia="宋体"/>
          <w:color w:val="auto"/>
        </w:rPr>
        <w:t>地址</w:t>
      </w:r>
      <w:r>
        <w:rPr>
          <w:rFonts w:hint="default" w:eastAsia="宋体"/>
          <w:lang w:val="en-US" w:eastAsia="zh-CN"/>
        </w:rPr>
        <w:t>：江苏省淮安市淮安经济开发区经二十一路西，广州路北；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项目概况：本项目投资总额为</w:t>
      </w:r>
      <w:r>
        <w:rPr>
          <w:rFonts w:hint="default" w:eastAsia="宋体"/>
          <w:lang w:val="en-US" w:eastAsia="en-US"/>
        </w:rPr>
        <w:t>57012.3</w:t>
      </w:r>
      <w:r>
        <w:rPr>
          <w:rFonts w:hint="eastAsia" w:eastAsia="宋体"/>
          <w:lang w:val="en-US" w:eastAsia="zh-CN"/>
        </w:rPr>
        <w:t>万元，建设期为2年，项目计划新增用地</w:t>
      </w:r>
      <w:r>
        <w:rPr>
          <w:rFonts w:hint="default" w:eastAsia="宋体"/>
          <w:lang w:val="en-US" w:eastAsia="en-US"/>
        </w:rPr>
        <w:t>66783m</w:t>
      </w:r>
      <w:r>
        <w:rPr>
          <w:rFonts w:hint="default" w:eastAsia="宋体"/>
          <w:vertAlign w:val="superscript"/>
          <w:lang w:val="en-US" w:eastAsia="en-US"/>
        </w:rPr>
        <w:t>2</w:t>
      </w:r>
      <w:r>
        <w:rPr>
          <w:rFonts w:hint="default" w:eastAsia="宋体"/>
          <w:lang w:val="en-US" w:eastAsia="en-US"/>
        </w:rPr>
        <w:t>，</w:t>
      </w:r>
      <w:r>
        <w:rPr>
          <w:rFonts w:hint="eastAsia" w:eastAsia="宋体"/>
          <w:lang w:val="en-US" w:eastAsia="zh-CN"/>
        </w:rPr>
        <w:t>总建筑面积</w:t>
      </w:r>
      <w:r>
        <w:rPr>
          <w:rFonts w:hint="default" w:eastAsia="宋体"/>
          <w:lang w:val="en-US" w:eastAsia="en-US"/>
        </w:rPr>
        <w:t>71744m</w:t>
      </w:r>
      <w:r>
        <w:rPr>
          <w:rFonts w:hint="default" w:eastAsia="宋体"/>
          <w:vertAlign w:val="superscript"/>
          <w:lang w:val="en-US" w:eastAsia="en-US"/>
        </w:rPr>
        <w:t>2</w:t>
      </w:r>
      <w:r>
        <w:rPr>
          <w:rFonts w:hint="default" w:eastAsia="宋体"/>
          <w:lang w:val="en-US" w:eastAsia="en-US"/>
        </w:rPr>
        <w:t>。</w:t>
      </w:r>
      <w:r>
        <w:rPr>
          <w:rFonts w:hint="eastAsia" w:eastAsia="宋体"/>
          <w:lang w:val="en-US" w:eastAsia="zh-CN"/>
        </w:rPr>
        <w:t>该项目将通过 新建生产车间及辅助建筑、购置半固态射出成型设备、压铸设备、阳极氧化线、喷涂流水线、</w:t>
      </w:r>
      <w:r>
        <w:rPr>
          <w:rFonts w:hint="default" w:eastAsia="宋体"/>
          <w:lang w:val="en-US" w:eastAsia="en-US"/>
        </w:rPr>
        <w:t>CNC</w:t>
      </w:r>
      <w:r>
        <w:rPr>
          <w:rFonts w:hint="eastAsia" w:eastAsia="宋体"/>
          <w:lang w:val="en-US" w:eastAsia="zh-CN"/>
        </w:rPr>
        <w:t>加工、组立等工艺进行生产轻量化车载新型显示组件，新增年销售10亿元。按规定办理规划、国土、环保、安评、能评、水土保持等相关手续后，方开工建设，不新上国家限制禁止的工艺、设备和产品。</w:t>
      </w:r>
    </w:p>
    <w:p>
      <w:pPr>
        <w:ind w:firstLine="0" w:firstLineChars="0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二、建设单位名称及联系方式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宋体"/>
          <w:bCs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"/>
        </w:rPr>
        <w:t>建设单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  <w:highlight w:val="none"/>
          <w:lang w:val="en-US" w:eastAsia="zh-CN" w:bidi="ar"/>
        </w:rPr>
        <w:t>位：</w:t>
      </w:r>
      <w:r>
        <w:rPr>
          <w:rFonts w:hint="default" w:eastAsia="宋体"/>
          <w:lang w:val="en-US" w:eastAsia="zh-CN"/>
        </w:rPr>
        <w:t>淮安伟时科技有限公司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eastAsia="宋体"/>
          <w:bCs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highlight w:val="none"/>
          <w:lang w:val="en-US" w:eastAsia="zh-CN" w:bidi="ar"/>
        </w:rPr>
        <w:t>联系人：</w:t>
      </w:r>
      <w:r>
        <w:rPr>
          <w:rFonts w:hint="eastAsia" w:cs="宋体"/>
          <w:bCs/>
          <w:kern w:val="2"/>
          <w:sz w:val="24"/>
          <w:szCs w:val="24"/>
          <w:highlight w:val="none"/>
          <w:lang w:val="en-US" w:eastAsia="zh-CN" w:bidi="ar"/>
        </w:rPr>
        <w:t>缪总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cs="Times New Roman"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cs="Times New Roman"/>
          <w:bCs/>
          <w:kern w:val="2"/>
          <w:sz w:val="24"/>
          <w:szCs w:val="24"/>
          <w:highlight w:val="none"/>
          <w:lang w:val="en-US" w:eastAsia="zh-CN" w:bidi="ar"/>
        </w:rPr>
        <w:t>15162629083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eastAsia="宋体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highlight w:val="none"/>
          <w:lang w:val="en-US" w:eastAsia="zh-CN" w:bidi="ar"/>
        </w:rPr>
        <w:t>E-mail</w:t>
      </w:r>
      <w:r>
        <w:rPr>
          <w:rFonts w:hint="eastAsia" w:cs="Times New Roman"/>
          <w:bCs/>
          <w:kern w:val="2"/>
          <w:sz w:val="24"/>
          <w:szCs w:val="24"/>
          <w:highlight w:val="none"/>
          <w:lang w:val="en-US" w:eastAsia="zh-CN" w:bidi="ar"/>
        </w:rPr>
        <w:t>：/</w:t>
      </w:r>
    </w:p>
    <w:p>
      <w:pPr>
        <w:ind w:firstLine="0" w:firstLineChars="0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三、承担评价工作的环境影响评价机构名称及联系方式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宋体"/>
          <w:bCs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"/>
        </w:rPr>
        <w:t>环评单位名称：南京国环科技股份有限公司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"/>
        </w:rPr>
        <w:t>联系人：</w:t>
      </w:r>
      <w:r>
        <w:rPr>
          <w:rFonts w:hint="eastAsia" w:cs="宋体"/>
          <w:bCs/>
          <w:kern w:val="2"/>
          <w:sz w:val="24"/>
          <w:szCs w:val="24"/>
          <w:lang w:val="en-US" w:eastAsia="zh-CN" w:bidi="ar"/>
        </w:rPr>
        <w:t>姚工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eastAsia="宋体"/>
          <w:bCs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"/>
        </w:rPr>
        <w:t>025-8677312</w:t>
      </w:r>
      <w:r>
        <w:rPr>
          <w:rFonts w:hint="eastAsia" w:cs="Times New Roman"/>
          <w:bCs/>
          <w:kern w:val="2"/>
          <w:sz w:val="24"/>
          <w:szCs w:val="24"/>
          <w:lang w:val="en-US" w:eastAsia="zh-CN" w:bidi="ar"/>
        </w:rPr>
        <w:t>8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eastAsia="宋体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"/>
        </w:rPr>
        <w:t>E-mail</w:t>
      </w:r>
      <w:r>
        <w:rPr>
          <w:rFonts w:hint="eastAsia" w:cs="Times New Roman"/>
          <w:bCs/>
          <w:kern w:val="2"/>
          <w:sz w:val="24"/>
          <w:szCs w:val="24"/>
          <w:lang w:val="en-US" w:eastAsia="zh-CN" w:bidi="ar"/>
        </w:rPr>
        <w:t>：773032135</w:t>
      </w:r>
      <w:r>
        <w:rPr>
          <w:rFonts w:hint="default" w:ascii="Times New Roman" w:hAnsi="Times New Roman" w:eastAsia="宋体" w:cs="Times New Roman"/>
          <w:bCs/>
          <w:kern w:val="2"/>
          <w:sz w:val="24"/>
          <w:szCs w:val="24"/>
          <w:lang w:val="en-US" w:eastAsia="zh-CN" w:bidi="ar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四、环境影响评价的工作程序和主要工作内容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eastAsia="宋体"/>
        </w:rPr>
      </w:pPr>
      <w:r>
        <w:rPr>
          <w:rFonts w:eastAsia="宋体"/>
        </w:rPr>
        <w:t>1、评价单位接受委托，进行前期现场踏勘和搜集资料，并研究相关法律法规，对工程建设方案进行初步分析，确定评价工作思路和评价工作重点，同时进行第一次信息公开；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eastAsia="宋体"/>
          <w:kern w:val="0"/>
          <w:szCs w:val="21"/>
        </w:rPr>
      </w:pPr>
      <w:r>
        <w:rPr>
          <w:rFonts w:eastAsia="宋体"/>
        </w:rPr>
        <w:t>2、在进一步现场踏勘和搜集资料的基础上，进行环境质量现状监测与评价、工程分析、环境影响预测与评价、污染防治措施分析与评价，编制报告书</w:t>
      </w:r>
      <w:r>
        <w:rPr>
          <w:rFonts w:hint="eastAsia" w:eastAsia="宋体"/>
        </w:rPr>
        <w:t>征求意见稿，</w:t>
      </w:r>
      <w:r>
        <w:rPr>
          <w:rFonts w:eastAsia="宋体"/>
        </w:rPr>
        <w:t>同时进行第二次公示，广泛征求项目建设区域公众对本项目及环评工作的意见和建议，最终编制完成环境影响报告书提交环保管理部门审查。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五、征求公众意见的</w:t>
      </w:r>
      <w:r>
        <w:rPr>
          <w:rFonts w:hint="eastAsia" w:eastAsia="宋体"/>
          <w:b/>
          <w:szCs w:val="21"/>
        </w:rPr>
        <w:t>范围和</w:t>
      </w:r>
      <w:r>
        <w:rPr>
          <w:rFonts w:eastAsia="宋体"/>
          <w:b/>
          <w:szCs w:val="21"/>
        </w:rPr>
        <w:t>主要事项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eastAsia="宋体"/>
          <w:szCs w:val="21"/>
        </w:rPr>
      </w:pPr>
      <w:r>
        <w:rPr>
          <w:rFonts w:hint="eastAsia" w:eastAsia="宋体"/>
          <w:b/>
        </w:rPr>
        <w:t>1、征求意见范围：</w:t>
      </w:r>
      <w:r>
        <w:rPr>
          <w:rFonts w:eastAsia="宋体"/>
        </w:rPr>
        <w:t>项目附近可能受</w:t>
      </w:r>
      <w:r>
        <w:rPr>
          <w:rFonts w:eastAsia="宋体"/>
          <w:szCs w:val="21"/>
        </w:rPr>
        <w:t>到影响的</w:t>
      </w:r>
      <w:r>
        <w:rPr>
          <w:rFonts w:hint="eastAsia" w:eastAsia="宋体"/>
          <w:szCs w:val="21"/>
        </w:rPr>
        <w:t>个人或团体</w:t>
      </w:r>
      <w:r>
        <w:rPr>
          <w:rFonts w:eastAsia="宋体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eastAsia="宋体"/>
          <w:kern w:val="0"/>
          <w:szCs w:val="24"/>
        </w:rPr>
      </w:pPr>
      <w:r>
        <w:rPr>
          <w:rFonts w:hint="eastAsia" w:eastAsia="宋体"/>
          <w:b/>
          <w:kern w:val="0"/>
          <w:szCs w:val="21"/>
          <w:lang w:val="en-US" w:eastAsia="zh-CN"/>
        </w:rPr>
        <w:t>2</w:t>
      </w:r>
      <w:r>
        <w:rPr>
          <w:rFonts w:eastAsia="宋体"/>
          <w:b/>
          <w:kern w:val="0"/>
          <w:szCs w:val="21"/>
        </w:rPr>
        <w:t>、公参意见调查表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 w:eastAsia="宋体"/>
          <w:szCs w:val="22"/>
        </w:rPr>
        <w:t>公参意见调查表的网络链接</w:t>
      </w:r>
      <w:r>
        <w:rPr>
          <w:rFonts w:hint="eastAsia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链接：https://pan.baidu.com/s/1PixCtRxUn3dhjFXKnlXs0A 提取码：p0xm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六、公众</w:t>
      </w:r>
      <w:r>
        <w:rPr>
          <w:rFonts w:hint="eastAsia" w:eastAsia="宋体"/>
          <w:b/>
          <w:szCs w:val="21"/>
        </w:rPr>
        <w:t>意见</w:t>
      </w:r>
      <w:r>
        <w:rPr>
          <w:rFonts w:eastAsia="宋体"/>
          <w:b/>
          <w:szCs w:val="21"/>
        </w:rPr>
        <w:t>反馈方式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eastAsia="宋体"/>
          <w:szCs w:val="21"/>
        </w:rPr>
      </w:pPr>
      <w:r>
        <w:rPr>
          <w:rFonts w:eastAsia="宋体"/>
          <w:szCs w:val="21"/>
        </w:rPr>
        <w:t>公众可自本公示之日起，通过向建设单位或评价单位来函、来电、传真、发送电子邮件等方式提出意见。</w:t>
      </w:r>
    </w:p>
    <w:p>
      <w:pPr>
        <w:tabs>
          <w:tab w:val="left" w:pos="8100"/>
        </w:tabs>
        <w:ind w:firstLine="562"/>
        <w:rPr>
          <w:rFonts w:eastAsia="宋体"/>
          <w:b/>
          <w:sz w:val="28"/>
          <w:szCs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right"/>
        <w:rPr>
          <w:rFonts w:eastAsia="宋体"/>
          <w:bCs/>
          <w:sz w:val="24"/>
          <w:szCs w:val="24"/>
          <w:highlight w:val="none"/>
          <w:lang w:val="en-US"/>
        </w:rPr>
      </w:pPr>
      <w:r>
        <w:rPr>
          <w:rFonts w:hint="eastAsia" w:eastAsia="宋体"/>
          <w:szCs w:val="21"/>
        </w:rPr>
        <w:t xml:space="preserve">                                  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default" w:eastAsia="宋体"/>
          <w:lang w:val="en-US" w:eastAsia="zh-CN"/>
        </w:rPr>
        <w:t>淮安伟时科技有限公司</w:t>
      </w:r>
    </w:p>
    <w:p>
      <w:pPr>
        <w:spacing w:line="360" w:lineRule="exact"/>
        <w:ind w:firstLine="480"/>
        <w:jc w:val="right"/>
        <w:rPr>
          <w:rFonts w:hint="eastAsia" w:eastAsia="宋体"/>
          <w:szCs w:val="21"/>
          <w:lang w:eastAsia="zh-CN"/>
        </w:rPr>
      </w:pPr>
    </w:p>
    <w:p>
      <w:pPr>
        <w:spacing w:line="360" w:lineRule="exact"/>
        <w:ind w:right="480" w:firstLine="480"/>
        <w:jc w:val="right"/>
        <w:rPr>
          <w:rFonts w:eastAsia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MTlmN2E4MTEyMjA5MGFmZmQyMjZkOTk4NWQ2ZDAifQ=="/>
  </w:docVars>
  <w:rsids>
    <w:rsidRoot w:val="00172A27"/>
    <w:rsid w:val="00046E09"/>
    <w:rsid w:val="00051A84"/>
    <w:rsid w:val="000B38BD"/>
    <w:rsid w:val="000B432C"/>
    <w:rsid w:val="00112EEA"/>
    <w:rsid w:val="00122192"/>
    <w:rsid w:val="00160441"/>
    <w:rsid w:val="001927E0"/>
    <w:rsid w:val="001B174D"/>
    <w:rsid w:val="001E06CD"/>
    <w:rsid w:val="0021679B"/>
    <w:rsid w:val="00221986"/>
    <w:rsid w:val="0028779B"/>
    <w:rsid w:val="002903ED"/>
    <w:rsid w:val="002A3E40"/>
    <w:rsid w:val="002F092E"/>
    <w:rsid w:val="00304F93"/>
    <w:rsid w:val="0031552A"/>
    <w:rsid w:val="0032484C"/>
    <w:rsid w:val="00355CDC"/>
    <w:rsid w:val="00415F0F"/>
    <w:rsid w:val="00493043"/>
    <w:rsid w:val="004B7E98"/>
    <w:rsid w:val="00515293"/>
    <w:rsid w:val="005459A4"/>
    <w:rsid w:val="00546B82"/>
    <w:rsid w:val="005869D1"/>
    <w:rsid w:val="00610C3F"/>
    <w:rsid w:val="006B5B28"/>
    <w:rsid w:val="006B68B3"/>
    <w:rsid w:val="006F4791"/>
    <w:rsid w:val="007119FF"/>
    <w:rsid w:val="007404BA"/>
    <w:rsid w:val="007F6B63"/>
    <w:rsid w:val="00834FA5"/>
    <w:rsid w:val="00867EF2"/>
    <w:rsid w:val="008A5A4A"/>
    <w:rsid w:val="008E2C3E"/>
    <w:rsid w:val="0090337A"/>
    <w:rsid w:val="00955BB3"/>
    <w:rsid w:val="009660BE"/>
    <w:rsid w:val="009A5315"/>
    <w:rsid w:val="00A07594"/>
    <w:rsid w:val="00AA2AB5"/>
    <w:rsid w:val="00B04994"/>
    <w:rsid w:val="00B234FA"/>
    <w:rsid w:val="00BE2303"/>
    <w:rsid w:val="00BE38EB"/>
    <w:rsid w:val="00C1558A"/>
    <w:rsid w:val="00C259B2"/>
    <w:rsid w:val="00C26CAF"/>
    <w:rsid w:val="00C415ED"/>
    <w:rsid w:val="00CC7C9B"/>
    <w:rsid w:val="00D24EB4"/>
    <w:rsid w:val="00DF1E24"/>
    <w:rsid w:val="00F02095"/>
    <w:rsid w:val="00F53D08"/>
    <w:rsid w:val="00F56C67"/>
    <w:rsid w:val="00F91EC1"/>
    <w:rsid w:val="046D788C"/>
    <w:rsid w:val="05396B56"/>
    <w:rsid w:val="088B2A96"/>
    <w:rsid w:val="093A087C"/>
    <w:rsid w:val="140B4552"/>
    <w:rsid w:val="147F34CF"/>
    <w:rsid w:val="18A12CD1"/>
    <w:rsid w:val="1C5560D2"/>
    <w:rsid w:val="214C7D1B"/>
    <w:rsid w:val="2292257E"/>
    <w:rsid w:val="238C7417"/>
    <w:rsid w:val="24B532F3"/>
    <w:rsid w:val="2B8E26EC"/>
    <w:rsid w:val="2C434E7D"/>
    <w:rsid w:val="30C95992"/>
    <w:rsid w:val="41A80AC6"/>
    <w:rsid w:val="431713E0"/>
    <w:rsid w:val="44207EB4"/>
    <w:rsid w:val="448A0918"/>
    <w:rsid w:val="53DB4FA2"/>
    <w:rsid w:val="53DC50DF"/>
    <w:rsid w:val="54400988"/>
    <w:rsid w:val="558926DB"/>
    <w:rsid w:val="56862F3B"/>
    <w:rsid w:val="5E5B3879"/>
    <w:rsid w:val="60C135F3"/>
    <w:rsid w:val="64B55F5C"/>
    <w:rsid w:val="65526023"/>
    <w:rsid w:val="66731ECE"/>
    <w:rsid w:val="687713D0"/>
    <w:rsid w:val="697E2991"/>
    <w:rsid w:val="6D4A4FB8"/>
    <w:rsid w:val="6D681565"/>
    <w:rsid w:val="6DD85C70"/>
    <w:rsid w:val="6E4919AB"/>
    <w:rsid w:val="707E76A7"/>
    <w:rsid w:val="74382290"/>
    <w:rsid w:val="74416D58"/>
    <w:rsid w:val="748E4968"/>
    <w:rsid w:val="798E00D2"/>
    <w:rsid w:val="7BC155E8"/>
    <w:rsid w:val="7BD06FE8"/>
    <w:rsid w:val="7F50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5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971</Words>
  <Characters>1088</Characters>
  <Lines>9</Lines>
  <Paragraphs>2</Paragraphs>
  <TotalTime>9</TotalTime>
  <ScaleCrop>false</ScaleCrop>
  <LinksUpToDate>false</LinksUpToDate>
  <CharactersWithSpaces>1131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2019-04-09T04:27:00Z</dcterms:created>
  <dc:creator>Lenovo</dc:creator>
  <cp:lastModifiedBy>。。。。</cp:lastModifiedBy>
  <dcterms:modified xsi:type="dcterms:W3CDTF">2023-04-18T02:13:37Z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40D36E9070D5451FADDA6F0480C2574E</vt:lpwstr>
  </property>
</Properties>
</file>